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5FC8F" w14:textId="77777777" w:rsidR="00F63BD0" w:rsidRDefault="00834AB0" w:rsidP="00834AB0">
      <w:pPr>
        <w:rPr>
          <w:b/>
          <w:lang w:val="en-CA"/>
        </w:rPr>
      </w:pPr>
      <w:r>
        <w:rPr>
          <w:b/>
          <w:lang w:val="en-CA"/>
        </w:rPr>
        <w:tab/>
      </w:r>
      <w:r>
        <w:rPr>
          <w:b/>
          <w:lang w:val="en-CA"/>
        </w:rPr>
        <w:tab/>
      </w:r>
      <w:r>
        <w:rPr>
          <w:b/>
          <w:lang w:val="en-CA"/>
        </w:rPr>
        <w:tab/>
      </w:r>
      <w:r>
        <w:rPr>
          <w:b/>
          <w:lang w:val="en-CA"/>
        </w:rPr>
        <w:tab/>
      </w:r>
      <w:bookmarkStart w:id="0" w:name="_GoBack"/>
      <w:bookmarkEnd w:id="0"/>
      <w:r>
        <w:rPr>
          <w:b/>
          <w:lang w:val="en-CA"/>
        </w:rPr>
        <w:tab/>
      </w:r>
      <w:r>
        <w:rPr>
          <w:b/>
          <w:noProof/>
        </w:rPr>
        <w:drawing>
          <wp:inline distT="0" distB="0" distL="0" distR="0" wp14:anchorId="4AC8727C" wp14:editId="06DCDC1D">
            <wp:extent cx="5939790" cy="1055868"/>
            <wp:effectExtent l="0" t="0" r="3810" b="11430"/>
            <wp:docPr id="3" name="Picture 3" descr="/Users/jeffbateman/Desktop/Screen Shot 2023-04-28 at 11.09.22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jeffbateman/Desktop/Screen Shot 2023-04-28 at 11.09.22 A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17233" cy="1069634"/>
                    </a:xfrm>
                    <a:prstGeom prst="rect">
                      <a:avLst/>
                    </a:prstGeom>
                    <a:noFill/>
                    <a:ln>
                      <a:noFill/>
                    </a:ln>
                  </pic:spPr>
                </pic:pic>
              </a:graphicData>
            </a:graphic>
          </wp:inline>
        </w:drawing>
      </w:r>
    </w:p>
    <w:p w14:paraId="1846EBC5" w14:textId="77777777" w:rsidR="00F63BD0" w:rsidRDefault="00F63BD0" w:rsidP="00F63BD0">
      <w:pPr>
        <w:ind w:left="1440" w:firstLine="720"/>
        <w:rPr>
          <w:b/>
          <w:lang w:val="en-CA"/>
        </w:rPr>
      </w:pPr>
    </w:p>
    <w:p w14:paraId="73CF94AB" w14:textId="77777777" w:rsidR="00F63BD0" w:rsidRPr="00834AB0" w:rsidRDefault="00F63BD0" w:rsidP="00834AB0">
      <w:pPr>
        <w:jc w:val="center"/>
        <w:rPr>
          <w:b/>
          <w:color w:val="7030A0"/>
          <w:sz w:val="32"/>
          <w:szCs w:val="32"/>
          <w:u w:val="single"/>
          <w:lang w:val="en-CA"/>
        </w:rPr>
      </w:pPr>
      <w:r w:rsidRPr="00834AB0">
        <w:rPr>
          <w:b/>
          <w:color w:val="7030A0"/>
          <w:sz w:val="32"/>
          <w:szCs w:val="32"/>
          <w:u w:val="single"/>
          <w:lang w:val="en-CA"/>
        </w:rPr>
        <w:t>Strategic Plan</w:t>
      </w:r>
      <w:r w:rsidR="00834AB0">
        <w:rPr>
          <w:b/>
          <w:color w:val="7030A0"/>
          <w:sz w:val="32"/>
          <w:szCs w:val="32"/>
          <w:u w:val="single"/>
          <w:lang w:val="en-CA"/>
        </w:rPr>
        <w:t xml:space="preserve"> </w:t>
      </w:r>
      <w:r w:rsidRPr="00834AB0">
        <w:rPr>
          <w:b/>
          <w:color w:val="7030A0"/>
          <w:sz w:val="32"/>
          <w:szCs w:val="32"/>
          <w:u w:val="single"/>
          <w:lang w:val="en-CA"/>
        </w:rPr>
        <w:t>2023-2026</w:t>
      </w:r>
    </w:p>
    <w:p w14:paraId="7D87557C" w14:textId="77777777" w:rsidR="00F63BD0" w:rsidRPr="00F63BD0" w:rsidRDefault="00F63BD0" w:rsidP="00F63BD0">
      <w:pPr>
        <w:jc w:val="center"/>
        <w:rPr>
          <w:b/>
          <w:lang w:val="en-CA"/>
        </w:rPr>
      </w:pPr>
      <w:r>
        <w:rPr>
          <w:b/>
          <w:lang w:val="en-CA"/>
        </w:rPr>
        <w:t>[Renewed: April 27, 2023]</w:t>
      </w:r>
    </w:p>
    <w:p w14:paraId="4BE76F81" w14:textId="77777777" w:rsidR="00F63BD0" w:rsidRDefault="00F63BD0" w:rsidP="00F63BD0">
      <w:pPr>
        <w:rPr>
          <w:lang w:val="en-CA"/>
        </w:rPr>
      </w:pPr>
    </w:p>
    <w:p w14:paraId="08AD92A4" w14:textId="77777777" w:rsidR="00834AB0" w:rsidRDefault="00834AB0" w:rsidP="00F63BD0">
      <w:pPr>
        <w:rPr>
          <w:lang w:val="en-CA"/>
        </w:rPr>
      </w:pPr>
    </w:p>
    <w:p w14:paraId="05DF4AD7" w14:textId="77777777" w:rsidR="00F63BD0" w:rsidRPr="00834AB0" w:rsidRDefault="00F63BD0" w:rsidP="00F63BD0">
      <w:pPr>
        <w:rPr>
          <w:b/>
          <w:lang w:val="en-CA"/>
        </w:rPr>
      </w:pPr>
      <w:r w:rsidRPr="00164D84">
        <w:rPr>
          <w:b/>
          <w:lang w:val="en-CA"/>
        </w:rPr>
        <w:t>Mission:</w:t>
      </w:r>
      <w:r w:rsidR="00834AB0">
        <w:rPr>
          <w:b/>
          <w:lang w:val="en-CA"/>
        </w:rPr>
        <w:t xml:space="preserve"> </w:t>
      </w:r>
      <w:r>
        <w:rPr>
          <w:lang w:val="en-CA"/>
        </w:rPr>
        <w:t>To facilitate connections between municipal and First Nations governments, school districts, service providers, and the broader community in order to educate and advocate on the challenges and shortfalls facing youth and families who may come into contact with the justice system.</w:t>
      </w:r>
    </w:p>
    <w:p w14:paraId="6246C27D" w14:textId="77777777" w:rsidR="00F63BD0" w:rsidRDefault="00F63BD0" w:rsidP="00F63BD0">
      <w:pPr>
        <w:rPr>
          <w:lang w:val="en-CA"/>
        </w:rPr>
      </w:pPr>
    </w:p>
    <w:p w14:paraId="4FA031F1" w14:textId="77777777" w:rsidR="00F63BD0" w:rsidRPr="00834AB0" w:rsidRDefault="00F63BD0" w:rsidP="00F63BD0">
      <w:pPr>
        <w:rPr>
          <w:b/>
          <w:lang w:val="en-CA"/>
        </w:rPr>
      </w:pPr>
      <w:r w:rsidRPr="00164D84">
        <w:rPr>
          <w:b/>
          <w:lang w:val="en-CA"/>
        </w:rPr>
        <w:t>Vision:</w:t>
      </w:r>
      <w:r w:rsidR="00834AB0">
        <w:rPr>
          <w:b/>
          <w:lang w:val="en-CA"/>
        </w:rPr>
        <w:t xml:space="preserve"> </w:t>
      </w:r>
      <w:r>
        <w:rPr>
          <w:lang w:val="en-CA"/>
        </w:rPr>
        <w:t>Families and youth have access to timely and appropriate supports within their communities so that they may achieve their full potential.</w:t>
      </w:r>
    </w:p>
    <w:p w14:paraId="4FA8C00B" w14:textId="77777777" w:rsidR="00F63BD0" w:rsidRDefault="00F63BD0" w:rsidP="00F63BD0">
      <w:pPr>
        <w:rPr>
          <w:lang w:val="en-CA"/>
        </w:rPr>
      </w:pPr>
    </w:p>
    <w:p w14:paraId="17DC4981" w14:textId="77777777" w:rsidR="00F63BD0" w:rsidRPr="00834AB0" w:rsidRDefault="00F63BD0" w:rsidP="00F63BD0">
      <w:pPr>
        <w:rPr>
          <w:b/>
          <w:lang w:val="en-CA"/>
        </w:rPr>
      </w:pPr>
      <w:r w:rsidRPr="00164D84">
        <w:rPr>
          <w:b/>
          <w:lang w:val="en-CA"/>
        </w:rPr>
        <w:t>Goals:</w:t>
      </w:r>
    </w:p>
    <w:p w14:paraId="78FC95BA" w14:textId="77777777" w:rsidR="00F63BD0" w:rsidRDefault="00F63BD0" w:rsidP="00F63BD0">
      <w:pPr>
        <w:pStyle w:val="ListParagraph"/>
        <w:numPr>
          <w:ilvl w:val="0"/>
          <w:numId w:val="1"/>
        </w:numPr>
        <w:spacing w:before="120" w:after="120"/>
        <w:ind w:left="714" w:hanging="357"/>
        <w:contextualSpacing w:val="0"/>
        <w:rPr>
          <w:lang w:val="en-CA"/>
        </w:rPr>
      </w:pPr>
      <w:r w:rsidRPr="00354D18">
        <w:rPr>
          <w:lang w:val="en-CA"/>
        </w:rPr>
        <w:t>Increase awareness of the issues facing families and youth involved with the justice system, and raise the profile of the Victoria Family Court and Youth Justice Committee</w:t>
      </w:r>
      <w:r>
        <w:rPr>
          <w:lang w:val="en-CA"/>
        </w:rPr>
        <w:t>.</w:t>
      </w:r>
    </w:p>
    <w:p w14:paraId="0D0905CC" w14:textId="77777777" w:rsidR="00F63BD0" w:rsidRDefault="00F63BD0" w:rsidP="00F63BD0">
      <w:pPr>
        <w:pStyle w:val="ListParagraph"/>
        <w:numPr>
          <w:ilvl w:val="1"/>
          <w:numId w:val="1"/>
        </w:numPr>
        <w:spacing w:before="120" w:after="120"/>
        <w:contextualSpacing w:val="0"/>
        <w:rPr>
          <w:lang w:val="en-CA"/>
        </w:rPr>
      </w:pPr>
      <w:r>
        <w:rPr>
          <w:lang w:val="en-CA"/>
        </w:rPr>
        <w:t>Identify gaps in services.</w:t>
      </w:r>
    </w:p>
    <w:p w14:paraId="2E301517" w14:textId="77777777" w:rsidR="00F63BD0" w:rsidRDefault="00F63BD0" w:rsidP="00F63BD0">
      <w:pPr>
        <w:pStyle w:val="ListParagraph"/>
        <w:numPr>
          <w:ilvl w:val="1"/>
          <w:numId w:val="1"/>
        </w:numPr>
        <w:spacing w:before="120" w:after="120"/>
        <w:contextualSpacing w:val="0"/>
        <w:rPr>
          <w:lang w:val="en-CA"/>
        </w:rPr>
      </w:pPr>
      <w:r>
        <w:rPr>
          <w:lang w:val="en-CA"/>
        </w:rPr>
        <w:t>Support youth initiatives.</w:t>
      </w:r>
    </w:p>
    <w:p w14:paraId="05A5CCC1" w14:textId="77777777" w:rsidR="00F63BD0" w:rsidRDefault="00F63BD0" w:rsidP="00F63BD0">
      <w:pPr>
        <w:pStyle w:val="ListParagraph"/>
        <w:numPr>
          <w:ilvl w:val="0"/>
          <w:numId w:val="1"/>
        </w:numPr>
        <w:spacing w:before="120" w:after="120"/>
        <w:ind w:left="714" w:hanging="357"/>
        <w:contextualSpacing w:val="0"/>
        <w:rPr>
          <w:lang w:val="en-CA"/>
        </w:rPr>
      </w:pPr>
      <w:r>
        <w:rPr>
          <w:lang w:val="en-CA"/>
        </w:rPr>
        <w:t>Pursue and promote meaningful reconciliation with the Indigenous community.</w:t>
      </w:r>
    </w:p>
    <w:p w14:paraId="44ACC0D6" w14:textId="77777777" w:rsidR="00F63BD0" w:rsidRDefault="00F63BD0" w:rsidP="00F63BD0">
      <w:pPr>
        <w:pStyle w:val="ListParagraph"/>
        <w:numPr>
          <w:ilvl w:val="1"/>
          <w:numId w:val="1"/>
        </w:numPr>
        <w:spacing w:before="120" w:after="120"/>
        <w:contextualSpacing w:val="0"/>
        <w:rPr>
          <w:lang w:val="en-CA"/>
        </w:rPr>
      </w:pPr>
      <w:r>
        <w:rPr>
          <w:lang w:val="en-CA"/>
        </w:rPr>
        <w:t xml:space="preserve">Committee members participate in Cultural Competency Training </w:t>
      </w:r>
    </w:p>
    <w:p w14:paraId="326E987A" w14:textId="77777777" w:rsidR="00F63BD0" w:rsidRDefault="00F63BD0" w:rsidP="00F63BD0">
      <w:pPr>
        <w:pStyle w:val="ListParagraph"/>
        <w:numPr>
          <w:ilvl w:val="1"/>
          <w:numId w:val="1"/>
        </w:numPr>
        <w:spacing w:before="120" w:after="120"/>
        <w:contextualSpacing w:val="0"/>
        <w:rPr>
          <w:lang w:val="en-CA"/>
        </w:rPr>
      </w:pPr>
      <w:r>
        <w:rPr>
          <w:lang w:val="en-CA"/>
        </w:rPr>
        <w:t xml:space="preserve">Acknowledge and compact the over-representation of Indigenous people in the justice system. </w:t>
      </w:r>
    </w:p>
    <w:p w14:paraId="57DC45C7" w14:textId="77777777" w:rsidR="00F63BD0" w:rsidRDefault="00F63BD0" w:rsidP="00F63BD0">
      <w:pPr>
        <w:pStyle w:val="ListParagraph"/>
        <w:numPr>
          <w:ilvl w:val="0"/>
          <w:numId w:val="1"/>
        </w:numPr>
        <w:spacing w:before="120" w:after="120"/>
        <w:ind w:left="714" w:hanging="357"/>
        <w:contextualSpacing w:val="0"/>
        <w:rPr>
          <w:lang w:val="en-CA"/>
        </w:rPr>
      </w:pPr>
      <w:r>
        <w:rPr>
          <w:lang w:val="en-CA"/>
        </w:rPr>
        <w:t>Advocate for policies and initiatives that improve outcomes for families and youth who may come in contact with the justice system.</w:t>
      </w:r>
    </w:p>
    <w:p w14:paraId="386DCBBE" w14:textId="77777777" w:rsidR="00F63BD0" w:rsidRDefault="00F63BD0" w:rsidP="00F63BD0">
      <w:pPr>
        <w:pStyle w:val="ListParagraph"/>
        <w:numPr>
          <w:ilvl w:val="1"/>
          <w:numId w:val="1"/>
        </w:numPr>
        <w:spacing w:before="120" w:after="120"/>
        <w:contextualSpacing w:val="0"/>
        <w:rPr>
          <w:lang w:val="en-CA"/>
        </w:rPr>
      </w:pPr>
      <w:r>
        <w:rPr>
          <w:lang w:val="en-CA"/>
        </w:rPr>
        <w:t>Give a platform to youth/ amplify youth voices.</w:t>
      </w:r>
    </w:p>
    <w:p w14:paraId="672E19CE" w14:textId="77777777" w:rsidR="00F63BD0" w:rsidRDefault="00F63BD0" w:rsidP="00F63BD0">
      <w:pPr>
        <w:pStyle w:val="ListParagraph"/>
        <w:numPr>
          <w:ilvl w:val="0"/>
          <w:numId w:val="1"/>
        </w:numPr>
        <w:spacing w:before="120" w:after="120"/>
        <w:ind w:left="714" w:hanging="357"/>
        <w:contextualSpacing w:val="0"/>
        <w:rPr>
          <w:lang w:val="en-CA"/>
        </w:rPr>
      </w:pPr>
      <w:r>
        <w:rPr>
          <w:lang w:val="en-CA"/>
        </w:rPr>
        <w:t xml:space="preserve">Support equity of access to resources across the region. </w:t>
      </w:r>
    </w:p>
    <w:p w14:paraId="6EA0CF3F" w14:textId="77777777" w:rsidR="00F63BD0" w:rsidRPr="00354D18" w:rsidRDefault="00F63BD0" w:rsidP="00F63BD0">
      <w:pPr>
        <w:pStyle w:val="ListParagraph"/>
        <w:numPr>
          <w:ilvl w:val="1"/>
          <w:numId w:val="1"/>
        </w:numPr>
        <w:spacing w:before="120" w:after="120"/>
        <w:contextualSpacing w:val="0"/>
        <w:rPr>
          <w:lang w:val="en-CA"/>
        </w:rPr>
      </w:pPr>
      <w:r>
        <w:rPr>
          <w:lang w:val="en-CA"/>
        </w:rPr>
        <w:t>Help other organizations leverage their resources in support of families and youth.</w:t>
      </w:r>
    </w:p>
    <w:p w14:paraId="2A3B94CE" w14:textId="77777777" w:rsidR="00A45868" w:rsidRPr="00834AB0" w:rsidRDefault="00F63BD0" w:rsidP="00F63BD0">
      <w:pPr>
        <w:pStyle w:val="ListParagraph"/>
        <w:numPr>
          <w:ilvl w:val="0"/>
          <w:numId w:val="1"/>
        </w:numPr>
        <w:spacing w:before="120" w:after="120"/>
        <w:ind w:left="714" w:hanging="357"/>
        <w:contextualSpacing w:val="0"/>
        <w:rPr>
          <w:lang w:val="en-CA"/>
        </w:rPr>
      </w:pPr>
      <w:r>
        <w:rPr>
          <w:lang w:val="en-CA"/>
        </w:rPr>
        <w:t xml:space="preserve">Facilitate collaboration between community service providers and governance bodies in the interest of better supporting youth and families. </w:t>
      </w:r>
    </w:p>
    <w:sectPr w:rsidR="00A45868" w:rsidRPr="00834AB0" w:rsidSect="00F67C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69244F"/>
    <w:multiLevelType w:val="hybridMultilevel"/>
    <w:tmpl w:val="48E86F4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BD0"/>
    <w:rsid w:val="00000EF1"/>
    <w:rsid w:val="00016F0A"/>
    <w:rsid w:val="000D6A7A"/>
    <w:rsid w:val="000F0B2B"/>
    <w:rsid w:val="00135FFB"/>
    <w:rsid w:val="00164D00"/>
    <w:rsid w:val="001E3901"/>
    <w:rsid w:val="001E625E"/>
    <w:rsid w:val="002B4F3A"/>
    <w:rsid w:val="002F1990"/>
    <w:rsid w:val="0038720A"/>
    <w:rsid w:val="003B1918"/>
    <w:rsid w:val="003C3489"/>
    <w:rsid w:val="00455EA2"/>
    <w:rsid w:val="00494DFF"/>
    <w:rsid w:val="0057672C"/>
    <w:rsid w:val="005A3AA0"/>
    <w:rsid w:val="005C4681"/>
    <w:rsid w:val="005C7EFC"/>
    <w:rsid w:val="005E0CB3"/>
    <w:rsid w:val="005E1005"/>
    <w:rsid w:val="00656F7F"/>
    <w:rsid w:val="00670271"/>
    <w:rsid w:val="006E1C39"/>
    <w:rsid w:val="00727360"/>
    <w:rsid w:val="00763ABE"/>
    <w:rsid w:val="0078700E"/>
    <w:rsid w:val="007938E8"/>
    <w:rsid w:val="007B4731"/>
    <w:rsid w:val="007E203F"/>
    <w:rsid w:val="0083383F"/>
    <w:rsid w:val="00834AB0"/>
    <w:rsid w:val="008C76A0"/>
    <w:rsid w:val="00930AC4"/>
    <w:rsid w:val="00A14190"/>
    <w:rsid w:val="00A222E8"/>
    <w:rsid w:val="00A5466D"/>
    <w:rsid w:val="00B107EC"/>
    <w:rsid w:val="00B50AD9"/>
    <w:rsid w:val="00B66EAC"/>
    <w:rsid w:val="00B95383"/>
    <w:rsid w:val="00BA50A2"/>
    <w:rsid w:val="00BB011E"/>
    <w:rsid w:val="00C37E09"/>
    <w:rsid w:val="00C95DEB"/>
    <w:rsid w:val="00D33B13"/>
    <w:rsid w:val="00D53688"/>
    <w:rsid w:val="00DA0968"/>
    <w:rsid w:val="00F06564"/>
    <w:rsid w:val="00F63BD0"/>
    <w:rsid w:val="00F67C7C"/>
    <w:rsid w:val="00FD796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1A1C18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B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B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213</Words>
  <Characters>1215</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Bateman</dc:creator>
  <cp:keywords/>
  <dc:description/>
  <cp:lastModifiedBy>Jeff Bateman</cp:lastModifiedBy>
  <cp:revision>1</cp:revision>
  <dcterms:created xsi:type="dcterms:W3CDTF">2023-04-28T18:01:00Z</dcterms:created>
  <dcterms:modified xsi:type="dcterms:W3CDTF">2023-04-28T18:12:00Z</dcterms:modified>
</cp:coreProperties>
</file>